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仿宋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ind w:firstLine="643" w:firstLineChars="200"/>
        <w:jc w:val="center"/>
        <w:rPr>
          <w:rFonts w:hint="eastAsia" w:ascii="Times New Roman" w:hAnsi="Times New Roman" w:eastAsia="仿宋"/>
          <w:b/>
          <w:bCs w:val="0"/>
          <w:sz w:val="32"/>
          <w:szCs w:val="32"/>
        </w:rPr>
      </w:pP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b/>
          <w:bCs w:val="0"/>
          <w:sz w:val="32"/>
          <w:szCs w:val="32"/>
        </w:rPr>
        <w:t>华侨华人研究与区域国别学”学术研讨会</w:t>
      </w:r>
      <w:r>
        <w:rPr>
          <w:rFonts w:hint="eastAsia" w:ascii="Times New Roman" w:hAnsi="Times New Roman" w:eastAsia="仿宋"/>
          <w:b/>
          <w:bCs w:val="0"/>
          <w:sz w:val="32"/>
          <w:szCs w:val="32"/>
          <w:lang w:eastAsia="zh-CN"/>
        </w:rPr>
        <w:t>通知</w:t>
      </w:r>
    </w:p>
    <w:p>
      <w:pPr>
        <w:spacing w:line="360" w:lineRule="auto"/>
        <w:ind w:firstLine="643" w:firstLineChars="200"/>
        <w:jc w:val="center"/>
        <w:rPr>
          <w:rFonts w:hint="eastAsia" w:ascii="Times New Roman" w:hAnsi="Times New Roman" w:eastAsia="仿宋"/>
          <w:b/>
          <w:bCs w:val="0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Times New Roman" w:hAnsi="Times New Roman" w:eastAsia="仿宋"/>
          <w:sz w:val="28"/>
          <w:szCs w:val="28"/>
          <w:u w:val="none"/>
          <w:lang w:eastAsia="zh-CN"/>
        </w:rPr>
      </w:pPr>
    </w:p>
    <w:p>
      <w:pPr>
        <w:spacing w:line="360" w:lineRule="auto"/>
        <w:jc w:val="both"/>
        <w:rPr>
          <w:rFonts w:hint="default" w:ascii="Times New Roman" w:hAnsi="Times New Roman" w:eastAsia="仿宋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u w:val="none"/>
          <w:lang w:val="en-US" w:eastAsia="zh-CN"/>
        </w:rPr>
        <w:t>尊敬的__________:</w:t>
      </w:r>
    </w:p>
    <w:p>
      <w:pPr>
        <w:spacing w:line="360" w:lineRule="auto"/>
        <w:ind w:firstLine="420" w:firstLineChars="200"/>
        <w:jc w:val="both"/>
        <w:rPr>
          <w:rFonts w:hint="eastAsia" w:ascii="Times New Roman" w:hAnsi="Times New Roman" w:eastAsia="仿宋"/>
          <w:sz w:val="21"/>
          <w:szCs w:val="21"/>
        </w:rPr>
      </w:pPr>
      <w:r>
        <w:rPr>
          <w:rFonts w:hint="eastAsia" w:ascii="Times New Roman" w:hAnsi="Times New Roman" w:eastAsia="仿宋"/>
          <w:sz w:val="21"/>
          <w:szCs w:val="21"/>
        </w:rPr>
        <w:t>区域国别学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一级学科的创设为我国</w:t>
      </w:r>
      <w:r>
        <w:rPr>
          <w:rFonts w:hint="eastAsia" w:ascii="Times New Roman" w:hAnsi="Times New Roman" w:eastAsia="仿宋"/>
          <w:sz w:val="21"/>
          <w:szCs w:val="21"/>
        </w:rPr>
        <w:t>社会科学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的发展</w:t>
      </w:r>
      <w:r>
        <w:rPr>
          <w:rFonts w:hint="eastAsia" w:ascii="Times New Roman" w:hAnsi="Times New Roman" w:eastAsia="仿宋"/>
          <w:sz w:val="21"/>
          <w:szCs w:val="21"/>
        </w:rPr>
        <w:t>带来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了</w:t>
      </w:r>
      <w:r>
        <w:rPr>
          <w:rFonts w:hint="eastAsia" w:ascii="Times New Roman" w:hAnsi="Times New Roman" w:eastAsia="仿宋"/>
          <w:sz w:val="21"/>
          <w:szCs w:val="21"/>
        </w:rPr>
        <w:t>新的机遇，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也</w:t>
      </w:r>
      <w:r>
        <w:rPr>
          <w:rFonts w:hint="eastAsia" w:ascii="Times New Roman" w:hAnsi="Times New Roman" w:eastAsia="仿宋"/>
          <w:sz w:val="21"/>
          <w:szCs w:val="21"/>
        </w:rPr>
        <w:t>为华侨华人研究带来新的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动力</w:t>
      </w:r>
      <w:r>
        <w:rPr>
          <w:rFonts w:hint="eastAsia" w:ascii="Times New Roman" w:hAnsi="Times New Roman" w:eastAsia="仿宋"/>
          <w:sz w:val="21"/>
          <w:szCs w:val="21"/>
        </w:rPr>
        <w:t>。为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探讨区域国别学背景下</w:t>
      </w:r>
      <w:r>
        <w:rPr>
          <w:rFonts w:hint="eastAsia" w:ascii="Times New Roman" w:hAnsi="Times New Roman" w:eastAsia="仿宋"/>
          <w:sz w:val="21"/>
          <w:szCs w:val="21"/>
        </w:rPr>
        <w:t>华侨华人研究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的未来与前景</w:t>
      </w:r>
      <w:r>
        <w:rPr>
          <w:rFonts w:hint="eastAsia" w:ascii="Times New Roman" w:hAnsi="Times New Roman" w:eastAsia="仿宋"/>
          <w:sz w:val="21"/>
          <w:szCs w:val="21"/>
        </w:rPr>
        <w:t>，我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院</w:t>
      </w:r>
      <w:r>
        <w:rPr>
          <w:rFonts w:hint="eastAsia" w:ascii="Times New Roman" w:hAnsi="Times New Roman" w:eastAsia="仿宋"/>
          <w:sz w:val="21"/>
          <w:szCs w:val="21"/>
        </w:rPr>
        <w:t>拟于2024年4月12-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14</w:t>
      </w:r>
      <w:r>
        <w:rPr>
          <w:rFonts w:hint="eastAsia" w:ascii="Times New Roman" w:hAnsi="Times New Roman" w:eastAsia="仿宋"/>
          <w:sz w:val="21"/>
          <w:szCs w:val="21"/>
        </w:rPr>
        <w:t>日举办教育部人文社科重点研究基地学术委员会会议及“华侨华人研究与区域国别学”学术研讨会。现诚邀您出席本次学术会议并参与会议研讨。感谢您的支持和参与！</w:t>
      </w:r>
    </w:p>
    <w:p>
      <w:pPr>
        <w:spacing w:line="360" w:lineRule="auto"/>
        <w:ind w:firstLine="422" w:firstLineChars="200"/>
        <w:jc w:val="both"/>
        <w:rPr>
          <w:rFonts w:ascii="Times New Roman" w:hAnsi="Times New Roman" w:eastAsia="仿宋"/>
          <w:b/>
          <w:bCs/>
          <w:sz w:val="21"/>
          <w:szCs w:val="21"/>
        </w:rPr>
      </w:pPr>
    </w:p>
    <w:p>
      <w:pPr>
        <w:spacing w:line="360" w:lineRule="auto"/>
        <w:ind w:firstLine="422" w:firstLineChars="200"/>
        <w:jc w:val="both"/>
        <w:rPr>
          <w:rFonts w:ascii="Times New Roman" w:hAnsi="Times New Roman" w:eastAsia="仿宋"/>
          <w:b/>
          <w:bCs/>
          <w:sz w:val="21"/>
          <w:szCs w:val="21"/>
        </w:rPr>
      </w:pPr>
      <w:r>
        <w:rPr>
          <w:rFonts w:hint="eastAsia" w:ascii="Times New Roman" w:hAnsi="Times New Roman" w:eastAsia="仿宋"/>
          <w:b/>
          <w:bCs/>
          <w:sz w:val="21"/>
          <w:szCs w:val="21"/>
        </w:rPr>
        <w:t>一、议题</w:t>
      </w:r>
    </w:p>
    <w:p>
      <w:pPr>
        <w:spacing w:line="360" w:lineRule="auto"/>
        <w:ind w:firstLine="420" w:firstLineChars="200"/>
        <w:jc w:val="both"/>
        <w:rPr>
          <w:rFonts w:hint="eastAsia" w:ascii="Times New Roman" w:hAnsi="Times New Roman" w:eastAsia="仿宋"/>
          <w:sz w:val="21"/>
          <w:szCs w:val="21"/>
        </w:rPr>
      </w:pPr>
      <w:r>
        <w:rPr>
          <w:rFonts w:hint="eastAsia" w:ascii="Times New Roman" w:hAnsi="Times New Roman" w:eastAsia="仿宋"/>
          <w:sz w:val="21"/>
          <w:szCs w:val="21"/>
        </w:rPr>
        <w:t>（一）华侨华人研究的理论与方法</w:t>
      </w:r>
    </w:p>
    <w:p>
      <w:pPr>
        <w:spacing w:line="360" w:lineRule="auto"/>
        <w:ind w:firstLine="420" w:firstLineChars="200"/>
        <w:jc w:val="both"/>
        <w:rPr>
          <w:rFonts w:hint="eastAsia" w:ascii="Times New Roman" w:hAnsi="Times New Roman" w:eastAsia="仿宋"/>
          <w:sz w:val="21"/>
          <w:szCs w:val="21"/>
        </w:rPr>
      </w:pPr>
      <w:r>
        <w:rPr>
          <w:rFonts w:hint="eastAsia" w:ascii="Times New Roman" w:hAnsi="Times New Roman" w:eastAsia="仿宋"/>
          <w:sz w:val="21"/>
          <w:szCs w:val="21"/>
        </w:rPr>
        <w:t>（二）区域国别视野下的华侨华人研究</w:t>
      </w:r>
    </w:p>
    <w:p>
      <w:pPr>
        <w:spacing w:line="360" w:lineRule="auto"/>
        <w:ind w:firstLine="422" w:firstLineChars="200"/>
        <w:jc w:val="both"/>
        <w:rPr>
          <w:rFonts w:hint="default" w:ascii="Times New Roman" w:hAnsi="Times New Roman" w:eastAsia="仿宋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21"/>
          <w:szCs w:val="21"/>
        </w:rPr>
        <w:t>二、会议时间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及地点</w:t>
      </w:r>
    </w:p>
    <w:p>
      <w:pPr>
        <w:spacing w:line="360" w:lineRule="auto"/>
        <w:ind w:firstLine="420" w:firstLineChars="200"/>
        <w:jc w:val="both"/>
        <w:rPr>
          <w:rFonts w:hint="eastAsia" w:ascii="Times New Roman" w:hAnsi="Times New Roman" w:eastAsia="仿宋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会议时间：</w:t>
      </w:r>
      <w:r>
        <w:rPr>
          <w:rFonts w:ascii="Times New Roman" w:hAnsi="Times New Roman" w:eastAsia="仿宋"/>
          <w:sz w:val="21"/>
          <w:szCs w:val="21"/>
        </w:rPr>
        <w:t>202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仿宋"/>
          <w:sz w:val="21"/>
          <w:szCs w:val="21"/>
        </w:rPr>
        <w:t>年</w:t>
      </w:r>
      <w:r>
        <w:rPr>
          <w:rFonts w:hint="eastAsia" w:ascii="Times New Roman" w:hAnsi="Times New Roman" w:eastAsia="仿宋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仿宋"/>
          <w:sz w:val="21"/>
          <w:szCs w:val="21"/>
        </w:rPr>
        <w:t>月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12-14</w:t>
      </w:r>
      <w:r>
        <w:rPr>
          <w:rFonts w:hint="eastAsia" w:ascii="Times New Roman" w:hAnsi="Times New Roman" w:eastAsia="仿宋"/>
          <w:sz w:val="21"/>
          <w:szCs w:val="21"/>
        </w:rPr>
        <w:t>日</w:t>
      </w:r>
    </w:p>
    <w:p>
      <w:pPr>
        <w:spacing w:line="360" w:lineRule="auto"/>
        <w:ind w:firstLine="420" w:firstLineChars="200"/>
        <w:jc w:val="both"/>
        <w:rPr>
          <w:rFonts w:hint="eastAsia" w:ascii="Times New Roman" w:hAnsi="Times New Roman" w:eastAsia="仿宋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会议地点：广东省广州市天河区暨南大学</w:t>
      </w:r>
    </w:p>
    <w:p>
      <w:pPr>
        <w:spacing w:line="360" w:lineRule="auto"/>
        <w:ind w:firstLine="422" w:firstLineChars="200"/>
        <w:jc w:val="both"/>
        <w:rPr>
          <w:rFonts w:ascii="Times New Roman" w:hAnsi="Times New Roman" w:eastAsia="仿宋"/>
          <w:b/>
          <w:bCs/>
          <w:sz w:val="21"/>
          <w:szCs w:val="21"/>
        </w:rPr>
      </w:pPr>
      <w:r>
        <w:rPr>
          <w:rFonts w:hint="eastAsia" w:ascii="Times New Roman" w:hAnsi="Times New Roman" w:eastAsia="仿宋"/>
          <w:b/>
          <w:bCs/>
          <w:sz w:val="21"/>
          <w:szCs w:val="21"/>
        </w:rPr>
        <w:t>三、住宿安排</w:t>
      </w:r>
    </w:p>
    <w:p>
      <w:pPr>
        <w:spacing w:line="360" w:lineRule="auto"/>
        <w:ind w:firstLine="420" w:firstLineChars="200"/>
        <w:jc w:val="both"/>
        <w:rPr>
          <w:rFonts w:hint="default" w:ascii="Times New Roman" w:hAnsi="Times New Roman" w:eastAsia="仿宋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本次会议不收取会务费，</w:t>
      </w:r>
      <w:r>
        <w:rPr>
          <w:rFonts w:hint="eastAsia" w:ascii="Times New Roman" w:hAnsi="Times New Roman" w:eastAsia="仿宋"/>
          <w:sz w:val="21"/>
          <w:szCs w:val="21"/>
        </w:rPr>
        <w:t>会议主办方将承担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会议期间正式参会人员的食宿。请有意</w:t>
      </w:r>
      <w:r>
        <w:rPr>
          <w:rFonts w:hint="eastAsia" w:ascii="Times New Roman" w:hAnsi="Times New Roman" w:eastAsia="仿宋"/>
          <w:sz w:val="21"/>
          <w:szCs w:val="21"/>
        </w:rPr>
        <w:t>参会者填写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附件</w:t>
      </w:r>
      <w:r>
        <w:rPr>
          <w:rFonts w:hint="eastAsia" w:ascii="Times New Roman" w:hAnsi="Times New Roman" w:eastAsia="仿宋"/>
          <w:sz w:val="21"/>
          <w:szCs w:val="21"/>
        </w:rPr>
        <w:t>会议回执，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并</w:t>
      </w:r>
      <w:r>
        <w:rPr>
          <w:rFonts w:hint="eastAsia" w:ascii="Times New Roman" w:hAnsi="Times New Roman" w:eastAsia="仿宋"/>
          <w:sz w:val="21"/>
          <w:szCs w:val="21"/>
        </w:rPr>
        <w:t>于2</w:t>
      </w:r>
      <w:r>
        <w:rPr>
          <w:rFonts w:ascii="Times New Roman" w:hAnsi="Times New Roman" w:eastAsia="仿宋"/>
          <w:sz w:val="21"/>
          <w:szCs w:val="21"/>
        </w:rPr>
        <w:t>02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仿宋"/>
          <w:sz w:val="21"/>
          <w:szCs w:val="21"/>
        </w:rPr>
        <w:t>年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仿宋"/>
          <w:sz w:val="21"/>
          <w:szCs w:val="21"/>
        </w:rPr>
        <w:t>月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仿宋"/>
          <w:sz w:val="21"/>
          <w:szCs w:val="21"/>
        </w:rPr>
        <w:t>日前提交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至</w:t>
      </w:r>
      <w:r>
        <w:rPr>
          <w:rFonts w:hint="eastAsia" w:ascii="Times New Roman" w:hAnsi="Times New Roman" w:eastAsia="仿宋"/>
          <w:sz w:val="21"/>
          <w:szCs w:val="21"/>
        </w:rPr>
        <w:t>会务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邮箱</w:t>
      </w:r>
      <w:r>
        <w:rPr>
          <w:rFonts w:hint="eastAsia" w:ascii="Times New Roman" w:hAnsi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最终参会人员及参会信息以主办方邮件通知为准。</w:t>
      </w:r>
    </w:p>
    <w:p>
      <w:pPr>
        <w:spacing w:line="360" w:lineRule="auto"/>
        <w:ind w:firstLine="422" w:firstLineChars="200"/>
        <w:jc w:val="both"/>
        <w:rPr>
          <w:rFonts w:hint="default" w:ascii="Times New Roman" w:hAnsi="Times New Roman" w:eastAsia="仿宋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Times New Roman" w:hAnsi="Times New Roman" w:eastAsia="仿宋"/>
          <w:b/>
          <w:bCs/>
          <w:sz w:val="21"/>
          <w:szCs w:val="21"/>
        </w:rPr>
        <w:t>、会务组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联系方式</w:t>
      </w:r>
    </w:p>
    <w:p>
      <w:pPr>
        <w:spacing w:line="360" w:lineRule="auto"/>
        <w:ind w:firstLine="420" w:firstLineChars="200"/>
        <w:jc w:val="both"/>
        <w:rPr>
          <w:rFonts w:ascii="Times New Roman" w:hAnsi="Times New Roman" w:eastAsia="仿宋"/>
          <w:sz w:val="21"/>
          <w:szCs w:val="21"/>
        </w:rPr>
      </w:pPr>
      <w:r>
        <w:rPr>
          <w:rFonts w:hint="eastAsia" w:ascii="Times New Roman" w:hAnsi="Times New Roman" w:eastAsia="仿宋"/>
          <w:sz w:val="21"/>
          <w:szCs w:val="21"/>
        </w:rPr>
        <w:t>联系人：许韩芃</w:t>
      </w:r>
      <w:r>
        <w:rPr>
          <w:rFonts w:hint="eastAsia" w:ascii="Times New Roman" w:hAnsi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陈小琰</w:t>
      </w:r>
      <w:r>
        <w:rPr>
          <w:rFonts w:hint="eastAsia" w:ascii="Times New Roman" w:hAnsi="Times New Roman" w:eastAsia="仿宋"/>
          <w:sz w:val="21"/>
          <w:szCs w:val="21"/>
        </w:rPr>
        <w:t>（</w:t>
      </w:r>
      <w:r>
        <w:rPr>
          <w:rFonts w:ascii="Times New Roman" w:hAnsi="Times New Roman" w:eastAsia="仿宋"/>
          <w:sz w:val="21"/>
          <w:szCs w:val="21"/>
        </w:rPr>
        <w:t>020-85223625</w:t>
      </w:r>
      <w:r>
        <w:rPr>
          <w:rFonts w:hint="eastAsia" w:ascii="Times New Roman" w:hAnsi="Times New Roman" w:eastAsia="仿宋"/>
          <w:sz w:val="21"/>
          <w:szCs w:val="21"/>
        </w:rPr>
        <w:t>）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21"/>
          <w:szCs w:val="21"/>
        </w:rPr>
        <w:t xml:space="preserve">会务组邮箱： </w:t>
      </w:r>
      <w:r>
        <w:rPr>
          <w:rFonts w:hint="eastAsia" w:ascii="Times New Roman" w:hAnsi="Times New Roman" w:eastAsia="仿宋"/>
          <w:color w:val="0000FF"/>
          <w:sz w:val="21"/>
          <w:szCs w:val="21"/>
        </w:rPr>
        <w:t>JNU_AOCS@163.com</w:t>
      </w:r>
    </w:p>
    <w:p>
      <w:pPr>
        <w:spacing w:line="360" w:lineRule="auto"/>
        <w:jc w:val="right"/>
        <w:rPr>
          <w:sz w:val="21"/>
          <w:szCs w:val="21"/>
        </w:rPr>
      </w:pPr>
    </w:p>
    <w:p>
      <w:pPr>
        <w:spacing w:line="360" w:lineRule="auto"/>
        <w:jc w:val="right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</w:rPr>
        <w:t>暨南大学国际关系学院/华侨华人研究院</w:t>
      </w:r>
    </w:p>
    <w:p>
      <w:pPr>
        <w:spacing w:line="360" w:lineRule="auto"/>
        <w:jc w:val="right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b w:val="0"/>
          <w:bCs w:val="0"/>
          <w:sz w:val="21"/>
          <w:szCs w:val="21"/>
        </w:rPr>
        <w:t>202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/>
          <w:b w:val="0"/>
          <w:bCs w:val="0"/>
          <w:sz w:val="21"/>
          <w:szCs w:val="21"/>
        </w:rPr>
        <w:t>年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/>
          <w:b w:val="0"/>
          <w:bCs w:val="0"/>
          <w:sz w:val="21"/>
          <w:szCs w:val="21"/>
        </w:rPr>
        <w:t>月</w:t>
      </w: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>12</w:t>
      </w:r>
      <w:r>
        <w:rPr>
          <w:rFonts w:hint="eastAsia" w:ascii="Times New Roman" w:hAnsi="Times New Roman"/>
          <w:b w:val="0"/>
          <w:bCs w:val="0"/>
          <w:sz w:val="21"/>
          <w:szCs w:val="21"/>
        </w:rPr>
        <w:t>日</w:t>
      </w: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仿宋"/>
          <w:b/>
          <w:bCs w:val="0"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附件:</w:t>
      </w:r>
      <w:r>
        <w:rPr>
          <w:rFonts w:hint="eastAsia" w:ascii="Times New Roman" w:hAnsi="Times New Roman" w:eastAsia="仿宋"/>
          <w:b/>
          <w:bCs w:val="0"/>
          <w:sz w:val="24"/>
          <w:szCs w:val="24"/>
        </w:rPr>
        <w:t>“华侨华人研究与区域国别学”学术研讨会</w:t>
      </w:r>
    </w:p>
    <w:p>
      <w:pPr>
        <w:jc w:val="center"/>
        <w:rPr>
          <w:rFonts w:hint="eastAsia" w:ascii="Times New Roman" w:hAnsi="Times New Roman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szCs w:val="24"/>
          <w:lang w:val="en-US" w:eastAsia="zh-CN"/>
        </w:rPr>
        <w:t>参会回执</w:t>
      </w: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tbl>
      <w:tblPr>
        <w:tblStyle w:val="6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813"/>
        <w:gridCol w:w="1851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职称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是否住宿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发言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题目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发言摘要</w:t>
            </w:r>
          </w:p>
        </w:tc>
        <w:tc>
          <w:tcPr>
            <w:tcW w:w="691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10" w:h="16840"/>
      <w:pgMar w:top="1440" w:right="1800" w:bottom="1440" w:left="1800" w:header="572" w:footer="1628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9479915</wp:posOffset>
              </wp:positionV>
              <wp:extent cx="6226810" cy="56515"/>
              <wp:effectExtent l="0" t="0" r="6350" b="4445"/>
              <wp:wrapNone/>
              <wp:docPr id="4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10" cy="56515"/>
                        <a:chOff x="1051" y="14930"/>
                        <a:chExt cx="9806" cy="89"/>
                      </a:xfrm>
                    </wpg:grpSpPr>
                    <wps:wsp>
                      <wps:cNvPr id="7" name="直线 6"/>
                      <wps:cNvCnPr/>
                      <wps:spPr>
                        <a:xfrm>
                          <a:off x="1051" y="14960"/>
                          <a:ext cx="9806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61232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  <wps:wsp>
                      <wps:cNvPr id="8" name="直线 7"/>
                      <wps:cNvCnPr/>
                      <wps:spPr>
                        <a:xfrm>
                          <a:off x="1051" y="15012"/>
                          <a:ext cx="9806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61232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wpg:wgp>
                </a:graphicData>
              </a:graphic>
            </wp:anchor>
          </w:drawing>
        </mc:Choice>
        <mc:Fallback>
          <w:pict>
            <v:group id="组合 5" o:spid="_x0000_s1026" o:spt="203" style="position:absolute;left:0pt;margin-left:52.55pt;margin-top:746.45pt;height:4.45pt;width:490.3pt;mso-position-horizontal-relative:page;mso-position-vertical-relative:page;z-index:-251657216;mso-width-relative:page;mso-height-relative:page;" coordorigin="1051,14930" coordsize="9806,89" o:gfxdata="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7VuOKtwAAAAOAQAADwAAAAAAAAABACAA&#10;AAAiAAAAZHJzL2Rvd25yZXYueG1sUEsBAhQAFAAAAAgAh07iQNmAIP60AgAA1QcAAA4AAAAAAAAA&#10;AQAgAAAAKwEAAGRycy9lMm9Eb2MueG1sUEsFBgAAAAAGAAYAWQEAAFEGAAAAAA==&#10;">
              <o:lock v:ext="edit" aspectratio="f"/>
              <v:line id="直线 6" o:spid="_x0000_s1026" o:spt="20" style="position:absolute;left:1051;top:14960;height:0;width:9806;" filled="f" stroked="t" coordsize="21600,21600" o:gfxdata="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Ty874A&#10;AADaAAAADwAAAAAAAAABACAAAAAiAAAAZHJzL2Rvd25yZXYueG1sUEsBAhQAFAAAAAgAh07iQDMv&#10;BZ47AAAAOQAAABAAAAAAAAAAAQAgAAAADQEAAGRycy9zaGFwZXhtbC54bWxQSwUGAAAAAAYABgBb&#10;AQAAtwMAAAAA&#10;">
                <v:fill on="f" focussize="0,0"/>
                <v:stroke weight="3pt" color="#612322" joinstyle="round"/>
                <v:imagedata o:title=""/>
                <o:lock v:ext="edit" aspectratio="f"/>
              </v:line>
              <v:line id="直线 7" o:spid="_x0000_s1026" o:spt="20" style="position:absolute;left:1051;top:15012;height:0;width:9806;" filled="f" stroked="t" coordsize="21600,21600" o:gfxdata="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ahaZugAAANoA&#10;AAAPAAAAAAAAAAEAIAAAACIAAABkcnMvZG93bnJldi54bWxQSwECFAAUAAAACACHTuJAMy8FnjsA&#10;AAA5AAAAEAAAAAAAAAABACAAAAAJAQAAZHJzL3NoYXBleG1sLnhtbFBLBQYAAAAABgAGAFsBAACz&#10;AwAAAAA=&#10;">
                <v:fill on="f" focussize="0,0"/>
                <v:stroke weight="0.72pt" color="#612322" joinstyle="round"/>
                <v:imagedata o:title=""/>
                <o:lock v:ext="edit" aspectratio="f"/>
              </v:lin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1671320</wp:posOffset>
              </wp:positionH>
              <wp:positionV relativeFrom="page">
                <wp:posOffset>9555480</wp:posOffset>
              </wp:positionV>
              <wp:extent cx="4218940" cy="51435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8940" cy="5143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72" w:lineRule="exact"/>
                            <w:ind w:left="52" w:right="52"/>
                            <w:jc w:val="center"/>
                            <w:rPr>
                              <w:rFonts w:ascii="隶书" w:eastAsia="隶书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pacing w:val="-7"/>
                              <w:lang w:eastAsia="zh-CN"/>
                            </w:rPr>
                            <w:t xml:space="preserve">地址：广州市黄埔大道西 </w:t>
                          </w:r>
                          <w:r>
                            <w:rPr>
                              <w:rFonts w:hint="eastAsia" w:ascii="楷体" w:hAnsi="楷体" w:eastAsia="楷体" w:cs="楷体"/>
                              <w:lang w:eastAsia="zh-CN"/>
                            </w:rPr>
                            <w:t>601</w:t>
                          </w:r>
                          <w:r>
                            <w:rPr>
                              <w:rFonts w:hint="eastAsia" w:ascii="楷体" w:hAnsi="楷体" w:eastAsia="楷体" w:cs="楷体"/>
                              <w:spacing w:val="-9"/>
                              <w:lang w:eastAsia="zh-CN"/>
                            </w:rPr>
                            <w:t xml:space="preserve"> 号，暨南大学第二文科楼邮编</w:t>
                          </w:r>
                          <w:r>
                            <w:rPr>
                              <w:rFonts w:hint="eastAsia" w:ascii="楷体" w:hAnsi="楷体" w:eastAsia="楷体" w:cs="楷体"/>
                              <w:lang w:eastAsia="zh-CN"/>
                            </w:rPr>
                            <w:t>：510632</w:t>
                          </w:r>
                        </w:p>
                        <w:p>
                          <w:pPr>
                            <w:ind w:left="807" w:right="808"/>
                            <w:jc w:val="center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>Address:2nd Social Science Building, Jinan University, No.601, Huangpu Road West, Guangzhou city, China</w:t>
                          </w:r>
                        </w:p>
                        <w:p>
                          <w:pPr>
                            <w:ind w:left="807" w:right="808"/>
                            <w:jc w:val="center"/>
                            <w:rPr>
                              <w:rFonts w:hint="default"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131.6pt;margin-top:752.4pt;height:40.5pt;width:332.2pt;mso-position-horizontal-relative:page;mso-position-vertical-relative:page;z-index:-251656192;mso-width-relative:page;mso-height-relative:page;" filled="f" stroked="f" coordsize="21600,21600" o:gfxdata="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g0RFtsAAAAN&#10;AQAADwAAAAAAAAABACAAAAAiAAAAZHJzL2Rvd25yZXYueG1sUEsBAhQAFAAAAAgAh07iQCpDLCvg&#10;AQAAqwMAAA4AAAAAAAAAAQAgAAAAKgEAAGRycy9lMm9Eb2MueG1sUEsFBgAAAAAGAAYAWQEAAHwF&#10;AAAAAA=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>
                    <w:pPr>
                      <w:spacing w:line="272" w:lineRule="exact"/>
                      <w:ind w:left="52" w:right="52"/>
                      <w:jc w:val="center"/>
                      <w:rPr>
                        <w:rFonts w:ascii="隶书" w:eastAsia="隶书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pacing w:val="-7"/>
                        <w:lang w:eastAsia="zh-CN"/>
                      </w:rPr>
                      <w:t xml:space="preserve">地址：广州市黄埔大道西 </w:t>
                    </w:r>
                    <w:r>
                      <w:rPr>
                        <w:rFonts w:hint="eastAsia" w:ascii="楷体" w:hAnsi="楷体" w:eastAsia="楷体" w:cs="楷体"/>
                        <w:lang w:eastAsia="zh-CN"/>
                      </w:rPr>
                      <w:t>601</w:t>
                    </w:r>
                    <w:r>
                      <w:rPr>
                        <w:rFonts w:hint="eastAsia" w:ascii="楷体" w:hAnsi="楷体" w:eastAsia="楷体" w:cs="楷体"/>
                        <w:spacing w:val="-9"/>
                        <w:lang w:eastAsia="zh-CN"/>
                      </w:rPr>
                      <w:t xml:space="preserve"> 号，暨南大学第二文科楼邮编</w:t>
                    </w:r>
                    <w:r>
                      <w:rPr>
                        <w:rFonts w:hint="eastAsia" w:ascii="楷体" w:hAnsi="楷体" w:eastAsia="楷体" w:cs="楷体"/>
                        <w:lang w:eastAsia="zh-CN"/>
                      </w:rPr>
                      <w:t>：510632</w:t>
                    </w:r>
                  </w:p>
                  <w:p>
                    <w:pPr>
                      <w:ind w:left="807" w:right="808"/>
                      <w:jc w:val="center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>Address:2nd Social Science Building, Jinan University, No.601, Huangpu Road West, Guangzhou city, China</w:t>
                    </w:r>
                  </w:p>
                  <w:p>
                    <w:pPr>
                      <w:ind w:left="807" w:right="808"/>
                      <w:jc w:val="center"/>
                      <w:rPr>
                        <w:rFonts w:hint="default"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960755</wp:posOffset>
          </wp:positionH>
          <wp:positionV relativeFrom="page">
            <wp:posOffset>413385</wp:posOffset>
          </wp:positionV>
          <wp:extent cx="826135" cy="8261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135" cy="826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582930</wp:posOffset>
              </wp:positionV>
              <wp:extent cx="6235065" cy="102743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5065" cy="102743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0" w:lineRule="auto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32"/>
                              <w:lang w:eastAsia="zh-CN"/>
                            </w:rPr>
                            <w:t>暨南大学国际关系学院/华侨华人研究院</w:t>
                          </w:r>
                        </w:p>
                        <w:p>
                          <w:pPr>
                            <w:spacing w:before="6" w:line="240" w:lineRule="auto"/>
                            <w:ind w:right="1"/>
                            <w:jc w:val="center"/>
                            <w:rPr>
                              <w:rFonts w:hint="eastAsia" w:ascii="Times New Roman" w:hAnsi="Times New Roman" w:cs="Times New Roman"/>
                              <w:b/>
                              <w:sz w:val="22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2"/>
                              <w:szCs w:val="18"/>
                            </w:rPr>
                            <w:t>School of International Studies &amp;</w:t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sz w:val="22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6" w:line="240" w:lineRule="auto"/>
                            <w:ind w:right="1"/>
                            <w:jc w:val="center"/>
                            <w:rPr>
                              <w:rFonts w:ascii="Book Antiqua"/>
                              <w:b/>
                              <w:sz w:val="30"/>
                              <w:u w:val="none" w:color="auto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2"/>
                              <w:szCs w:val="18"/>
                              <w:u w:val="none" w:color="auto"/>
                            </w:rPr>
                            <w:t>Academy of Overseas Chinese Studies, Jinan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pacing w:val="-29"/>
                              <w:sz w:val="22"/>
                              <w:szCs w:val="18"/>
                              <w:u w:val="none" w:color="auto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2"/>
                              <w:szCs w:val="18"/>
                              <w:u w:val="none" w:color="auto"/>
                            </w:rPr>
                            <w:t>University</w:t>
                          </w:r>
                          <w:r>
                            <w:rPr>
                              <w:rFonts w:ascii="Book Antiqua"/>
                              <w:b/>
                              <w:sz w:val="30"/>
                              <w:u w:val="none" w:color="auto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51.55pt;margin-top:45.9pt;height:80.9pt;width:490.95pt;mso-position-horizontal-relative:page;mso-position-vertical-relative:page;z-index:-251653120;mso-width-relative:page;mso-height-relative:page;" filled="f" stroked="f" coordsize="21600,21600" o:gfxdata="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9htDdkAAAALAQAA&#10;DwAAAAAAAAABACAAAAAiAAAAZHJzL2Rvd25yZXYueG1sUEsBAhQAFAAAAAgAh07iQJ0L9CzfAQAA&#10;rQMAAA4AAAAAAAAAAQAgAAAAKA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>
                    <w:pPr>
                      <w:spacing w:line="240" w:lineRule="auto"/>
                      <w:jc w:val="center"/>
                      <w:rPr>
                        <w:rFonts w:hint="eastAsia" w:ascii="楷体" w:hAnsi="楷体" w:eastAsia="楷体" w:cs="楷体"/>
                        <w:b/>
                        <w:bCs/>
                        <w:sz w:val="32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sz w:val="32"/>
                        <w:lang w:eastAsia="zh-CN"/>
                      </w:rPr>
                      <w:t>暨南大学国际关系学院/华侨华人研究院</w:t>
                    </w:r>
                  </w:p>
                  <w:p>
                    <w:pPr>
                      <w:spacing w:before="6" w:line="240" w:lineRule="auto"/>
                      <w:ind w:right="1"/>
                      <w:jc w:val="center"/>
                      <w:rPr>
                        <w:rFonts w:hint="eastAsia" w:ascii="Times New Roman" w:hAnsi="Times New Roman" w:cs="Times New Roman"/>
                        <w:b/>
                        <w:sz w:val="22"/>
                        <w:szCs w:val="1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sz w:val="22"/>
                        <w:szCs w:val="18"/>
                      </w:rPr>
                      <w:t>School of International Studies &amp;</w:t>
                    </w:r>
                    <w:r>
                      <w:rPr>
                        <w:rFonts w:hint="eastAsia" w:ascii="Times New Roman" w:hAnsi="Times New Roman" w:cs="Times New Roman"/>
                        <w:b/>
                        <w:sz w:val="22"/>
                        <w:szCs w:val="18"/>
                        <w:lang w:val="en-US" w:eastAsia="zh-CN"/>
                      </w:rPr>
                      <w:t xml:space="preserve"> </w:t>
                    </w:r>
                  </w:p>
                  <w:p>
                    <w:pPr>
                      <w:spacing w:before="6" w:line="240" w:lineRule="auto"/>
                      <w:ind w:right="1"/>
                      <w:jc w:val="center"/>
                      <w:rPr>
                        <w:rFonts w:ascii="Book Antiqua"/>
                        <w:b/>
                        <w:sz w:val="30"/>
                        <w:u w:val="none" w:color="auto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sz w:val="22"/>
                        <w:szCs w:val="18"/>
                        <w:u w:val="none" w:color="auto"/>
                      </w:rPr>
                      <w:t>Academy of Overseas Chinese Studies, Jinan</w:t>
                    </w:r>
                    <w:r>
                      <w:rPr>
                        <w:rFonts w:hint="default" w:ascii="Times New Roman" w:hAnsi="Times New Roman" w:cs="Times New Roman"/>
                        <w:b/>
                        <w:spacing w:val="-29"/>
                        <w:sz w:val="22"/>
                        <w:szCs w:val="18"/>
                        <w:u w:val="none" w:color="auto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2"/>
                        <w:szCs w:val="18"/>
                        <w:u w:val="none" w:color="auto"/>
                      </w:rPr>
                      <w:t>University</w:t>
                    </w:r>
                    <w:r>
                      <w:rPr>
                        <w:rFonts w:ascii="Book Antiqua"/>
                        <w:b/>
                        <w:sz w:val="30"/>
                        <w:u w:val="none" w:color="auto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1304925</wp:posOffset>
              </wp:positionV>
              <wp:extent cx="6226810" cy="0"/>
              <wp:effectExtent l="0" t="19050" r="6350" b="26670"/>
              <wp:wrapNone/>
              <wp:docPr id="3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61232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52.55pt;margin-top:102.75pt;height:0pt;width:490.3pt;mso-position-horizontal-relative:page;mso-position-vertical-relative:page;z-index:-251654144;mso-width-relative:page;mso-height-relative:page;" filled="f" stroked="t" coordsize="21600,21600" o:gfxdata="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hdeCk2AAAAAwB&#10;AAAPAAAAAAAAAAEAIAAAACIAAABkcnMvZG93bnJldi54bWxQSwECFAAUAAAACACHTuJACoFFIhsC&#10;AAA/BAAADgAAAAAAAAABACAAAAAnAQAAZHJzL2Uyb0RvYy54bWxQSwUGAAAAAAYABgBZAQAAtAUA&#10;AAAA&#10;">
              <v:fill on="f" focussize="0,0"/>
              <v:stroke weight="3pt" color="#612322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OTc3ODAxZjlmZGUyOGE2MDkyYmNiMzk3Mjg2ODkifQ=="/>
  </w:docVars>
  <w:rsids>
    <w:rsidRoot w:val="001669AF"/>
    <w:rsid w:val="0005084A"/>
    <w:rsid w:val="001669AF"/>
    <w:rsid w:val="004013A4"/>
    <w:rsid w:val="006A1C93"/>
    <w:rsid w:val="008069B6"/>
    <w:rsid w:val="00963D93"/>
    <w:rsid w:val="00A21126"/>
    <w:rsid w:val="00B106DB"/>
    <w:rsid w:val="00BF21CD"/>
    <w:rsid w:val="00D225A5"/>
    <w:rsid w:val="00DA6A08"/>
    <w:rsid w:val="00FF7E9A"/>
    <w:rsid w:val="01A2157E"/>
    <w:rsid w:val="01E53574"/>
    <w:rsid w:val="07EC73E5"/>
    <w:rsid w:val="097C7A7C"/>
    <w:rsid w:val="0B574A70"/>
    <w:rsid w:val="0BE638CC"/>
    <w:rsid w:val="0C3030A7"/>
    <w:rsid w:val="10FE598E"/>
    <w:rsid w:val="13197E4E"/>
    <w:rsid w:val="13887D3B"/>
    <w:rsid w:val="15376348"/>
    <w:rsid w:val="15E91927"/>
    <w:rsid w:val="18995D36"/>
    <w:rsid w:val="1C230AC0"/>
    <w:rsid w:val="230D0897"/>
    <w:rsid w:val="25327182"/>
    <w:rsid w:val="28DB0637"/>
    <w:rsid w:val="2A146AAE"/>
    <w:rsid w:val="2FD433BA"/>
    <w:rsid w:val="31563737"/>
    <w:rsid w:val="328D7E3B"/>
    <w:rsid w:val="33941C47"/>
    <w:rsid w:val="33F21BB6"/>
    <w:rsid w:val="3488447C"/>
    <w:rsid w:val="3737790D"/>
    <w:rsid w:val="3D5F67FF"/>
    <w:rsid w:val="41324E37"/>
    <w:rsid w:val="41E54D18"/>
    <w:rsid w:val="42A36BAA"/>
    <w:rsid w:val="448B5AAC"/>
    <w:rsid w:val="46AB3227"/>
    <w:rsid w:val="478A62C0"/>
    <w:rsid w:val="49BE504C"/>
    <w:rsid w:val="4AFE5AC6"/>
    <w:rsid w:val="4BAA4548"/>
    <w:rsid w:val="4D9811B0"/>
    <w:rsid w:val="4FAE3B00"/>
    <w:rsid w:val="52B24D23"/>
    <w:rsid w:val="53B91DA9"/>
    <w:rsid w:val="57014E8E"/>
    <w:rsid w:val="572B6F2D"/>
    <w:rsid w:val="58BC305D"/>
    <w:rsid w:val="5D0616E6"/>
    <w:rsid w:val="64307E97"/>
    <w:rsid w:val="64AF1CEA"/>
    <w:rsid w:val="64DA5347"/>
    <w:rsid w:val="693A721F"/>
    <w:rsid w:val="698E3E65"/>
    <w:rsid w:val="6A024B21"/>
    <w:rsid w:val="6D2F5E28"/>
    <w:rsid w:val="6F50251C"/>
    <w:rsid w:val="704A00C8"/>
    <w:rsid w:val="732D11A2"/>
    <w:rsid w:val="73545DD9"/>
    <w:rsid w:val="74A14546"/>
    <w:rsid w:val="796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en-US"/>
    </w:rPr>
  </w:style>
  <w:style w:type="paragraph" w:styleId="2">
    <w:name w:val="heading 1"/>
    <w:basedOn w:val="1"/>
    <w:autoRedefine/>
    <w:qFormat/>
    <w:uiPriority w:val="1"/>
    <w:pPr>
      <w:spacing w:before="8"/>
      <w:ind w:left="100"/>
      <w:outlineLvl w:val="0"/>
    </w:pPr>
    <w:rPr>
      <w:b/>
      <w:bCs/>
      <w:sz w:val="24"/>
      <w:szCs w:val="24"/>
    </w:rPr>
  </w:style>
  <w:style w:type="paragraph" w:styleId="3">
    <w:name w:val="heading 2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spacing w:before="50"/>
    </w:pPr>
    <w:rPr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  <w:pPr>
      <w:spacing w:before="50"/>
      <w:ind w:left="821" w:hanging="242"/>
    </w:pPr>
  </w:style>
  <w:style w:type="paragraph" w:customStyle="1" w:styleId="12">
    <w:name w:val="Table Paragraph"/>
    <w:basedOn w:val="1"/>
    <w:autoRedefine/>
    <w:qFormat/>
    <w:uiPriority w:val="1"/>
  </w:style>
  <w:style w:type="paragraph" w:customStyle="1" w:styleId="13">
    <w:name w:val="Revision"/>
    <w:autoRedefine/>
    <w:semiHidden/>
    <w:qFormat/>
    <w:uiPriority w:val="99"/>
    <w:rPr>
      <w:rFonts w:ascii="仿宋" w:hAnsi="仿宋" w:eastAsia="仿宋" w:cs="仿宋"/>
      <w:sz w:val="22"/>
      <w:szCs w:val="22"/>
      <w:lang w:val="en-US" w:eastAsia="en-US" w:bidi="en-US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612</Characters>
  <Lines>3</Lines>
  <Paragraphs>1</Paragraphs>
  <TotalTime>1</TotalTime>
  <ScaleCrop>false</ScaleCrop>
  <LinksUpToDate>false</LinksUpToDate>
  <CharactersWithSpaces>614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2019-04-09T02:38:00Z</dcterms:created>
  <dc:creator>User</dc:creator>
  <cp:lastModifiedBy>琰</cp:lastModifiedBy>
  <dcterms:modified xsi:type="dcterms:W3CDTF">2024-03-13T02:46:03Z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0CE32066E1814CBEBD8DB2E55C0E4B4C_13</vt:lpwstr>
  </property>
</Properties>
</file>